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67" w:rsidRDefault="00FE7E67" w:rsidP="00FE7E6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E7E67" w:rsidRDefault="00FE7E67" w:rsidP="00FE7E6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E67" w:rsidRDefault="00FE7E67" w:rsidP="00FE7E6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городского конкурса по предоставлению администрацией города 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</w:r>
    </w:p>
    <w:p w:rsidR="00FE7E67" w:rsidRDefault="00FE7E67" w:rsidP="00FE7E6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7E67" w:rsidRDefault="00FE7E67" w:rsidP="00FE7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порядок проведения городского конкурса по предоставлению администрацией города Хабаровска в                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положении,    (далее – Конкурс) и определения победителя Конкурса.</w:t>
      </w:r>
    </w:p>
    <w:p w:rsidR="00FE7E67" w:rsidRDefault="00FE7E67" w:rsidP="00FE7E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1.2. Финансирование Конкурса производится в пределах бюджетных ассигнований средств отрасли «Молодежная политика», предусмотренных в рамках муниципальной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«Молодежь Хабаровска».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Конкурса является управление по делам молодежи и социальным вопросам администрации города Хабаровска (далее - управление по делам молодежи и социальным вопросам).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Решение о признании победителем Конкурса принимается главным распорядителем бюджетных средств.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Главным распорядителем как получателем бюджетных средств является управление по делам молодежи и социальным вопросам администрации города Хабаровска     (далее – главный распорядитель).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 итогам проведения Конкурса победителю предоставляется муниципальный грант администрации города Хабаровска на реализацию представленного проекта.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Проект должен быть реализован на территории города Хабаровска.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постановлении,</w:t>
      </w:r>
    </w:p>
    <w:p w:rsidR="00FE7E67" w:rsidRDefault="00FE7E67" w:rsidP="00FE7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постановлении используются следующие понятия: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грант - средства бюджета городского округа «Город Хабаровск» в виде субсидий, предоставляемых по итогам Конкурса социально ориентированной некоммерческой организации на безвозмездной и безвозвратной основе и на условиях долевого финансирования в целях финансового обеспечения расходов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положении;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администрация города в лице управления по делам молодежи и социальным вопросам, выделяющая в соответствии с заключенным договором о предоставлении муниципального гранта средства из бюджета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 «Город Хабаровск» для финансирования проекта, победившего в Конкурсе;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получатель денежных средств, социально ориентированная некоммерческая организация, заключившая договор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муниципального гранта по итогам Конкурса;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долевое финансирование – финансирование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200 000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60 000 рублей и более;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- комплекс взаимосвязанных мероприятий, направленных организацию работы инструкторов-организаторов по работе с несовершеннолетними, находящимися в социально опасном положении;</w:t>
      </w:r>
    </w:p>
    <w:p w:rsidR="00FE7E67" w:rsidRDefault="00FE7E67" w:rsidP="00FE7E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куратор проекта – лицо, назначаемое главным распорядителем бюджетных средств из числа сотрудников управления по делам молодежи и социальным вопросам, в обязанности которого входит: подготовка постановления администрации города о предоставлении муниципального гранта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составление графика посещения мероприятий  проекта, запланированных в календарном плане, анализ проведенных мероприятий, написание отзыва по итогам реализации проекта;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Конкурса - участник, набравший наибольшее количество баллов в соответствии с критериями оценки проектов, указанными в разделе 7 настоящего Положения;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>
        <w:rPr>
          <w:rFonts w:ascii="Times New Roman" w:hAnsi="Times New Roman"/>
          <w:sz w:val="28"/>
          <w:szCs w:val="28"/>
        </w:rPr>
        <w:t>ель Конкурса –  определение Конкурсной комиссией социально ориентированной некоммерческой организации, набравшей наибольшее количество баллов в соответствии с критериями оценки, указанными в разделе 7 настоящего Положения.</w:t>
      </w:r>
    </w:p>
    <w:p w:rsidR="00FE7E67" w:rsidRDefault="00FE7E67" w:rsidP="00FE7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социально ориентированные некоммерческие организации, зарегистрированные в качестве юридического лица в установленном федеральным законодательством порядке, деятельность которых соответствует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внесенные в реестр социально ориентированных некоммерческих организаций по Хабаровскому краю (далее – социально ориентированные некоммерческие организации).</w:t>
      </w:r>
      <w:proofErr w:type="gramEnd"/>
    </w:p>
    <w:p w:rsidR="00FE7E67" w:rsidRDefault="00FE7E67" w:rsidP="00FE7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Конкурсная комиссия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Конкурсная комиссия: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оценку проектов, представленных в заявках на участие в конкурсе, в соответствии с разделом 7 настоящего Положения;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рейтинг проектов;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направляет главному распорядителю сформированный рейтинг проектов для определения победителя Конкурса.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Конкурсной комиссии формируется из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и учреждений системы профилактики безнадзорности и правонарушений несовершеннолетних городского округа «Город Хабаровск» и устанавливается согласно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Конкурсной комиссии считается правомочным, если на нем присутствует не менее 2/3 от установленного числа ее членов. В отсутствие председателя конкурсной комиссии обязанности председателя исполняет его заместитель.</w:t>
      </w:r>
    </w:p>
    <w:p w:rsidR="00FE7E67" w:rsidRDefault="00FE7E67" w:rsidP="00FE7E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7E67" w:rsidRDefault="00FE7E67" w:rsidP="00FE7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Этапы проведения конкурса</w:t>
      </w:r>
    </w:p>
    <w:p w:rsidR="00FE7E67" w:rsidRDefault="00FE7E67" w:rsidP="00FE7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4 этапа: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этап - прием заявок организатором Конкурса на участие в Конкурсе      (с   25 января по 25 февраля 2019 года, с 25 января по 25 февраля 2020 года);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 этап - рассмотрение Конкурсной комиссией заявок на участие в Конкурсе, очная защита и презентация проектов (с 26 февраля  2019 года по      20 марта  2019 года, с 26 февраля  2020 года  по 20 марта  2020 года);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III этап - определение победителя Конкурса (21 марта 2019 года,            21 марта 2020 года);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– реализация проекта (до 30 ноября 2019 года, до 30 ноября    2020 года).</w:t>
      </w:r>
    </w:p>
    <w:p w:rsidR="00FE7E67" w:rsidRDefault="00FE7E67" w:rsidP="00FE7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проведения конкурса</w:t>
      </w:r>
    </w:p>
    <w:p w:rsidR="00FE7E67" w:rsidRDefault="00FE7E67" w:rsidP="00FE7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Информация о Конкурсе вместе с формой заявки на участие размещается на сайте администрации города Хабаровска в разделе «Управление по делам молодежи и социальным вопросам», (электронный адрес сайта: https://youth.khabarovskadm.ru/pravovaya_informatsiya) информационно-телекоммуникационной сети  Интернет за 10 календарных дней до дня начала подачи заявок.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участия в Конкурсе необходимо подать или направить по почте в управление по делам молодежи и социальным вопросам администрации города Хабаровска (680013, г. Хабаровск, ул. Ленинградская, 30, кабинет № 211) пакет документов, который включает в себя:</w:t>
      </w:r>
    </w:p>
    <w:p w:rsidR="00FE7E67" w:rsidRDefault="00FE7E67" w:rsidP="00FE7E67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161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в соответствии с приложением № 2  к настоящему  Положению;</w:t>
      </w:r>
    </w:p>
    <w:p w:rsidR="00FE7E67" w:rsidRDefault="00FE7E67" w:rsidP="00FE7E67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подготовленный в соответствии с приложением № 3 к настоящему Положению;</w:t>
      </w:r>
    </w:p>
    <w:p w:rsidR="00FE7E67" w:rsidRDefault="00FE7E67" w:rsidP="00FE7E6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устава социально ориентированной некоммерческой организации;</w:t>
      </w:r>
    </w:p>
    <w:p w:rsidR="00FE7E67" w:rsidRDefault="00FE7E67" w:rsidP="00FE7E6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обязательство социально ориентированной некоммерческой организации по финансированию проекта за счет средств из внебюджетных источников в размере не менее 60 000 рублей на реализацию проекта;</w:t>
      </w:r>
    </w:p>
    <w:p w:rsidR="00FE7E67" w:rsidRDefault="00FE7E67" w:rsidP="00FE7E6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социально ориентированной некоммерческой организации.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6.2.1. Социально ориентированная некоммерческая организация вправе предоставить по собственной инициативе следующие документы: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выданную не ранее чем за три месяца до окончания срока приема конкурсной документации;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соответствие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абзацах втором, третьем и пятом  п. 6.5 настоящего Положения.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В случае если документы, указанные в </w:t>
      </w:r>
      <w:hyperlink r:id="rId9" w:anchor="Par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6.2.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не представлены социально ориентированной некоммерческой организацией, уполномоченный орган в день регистрации конкурсной документации самостоятельно запрашивает их посредством межведомственного информационного взаимодействия, в том числе в электронной форме, а также с использованием государственных автоматизированных информационных систем.</w:t>
      </w:r>
    </w:p>
    <w:p w:rsidR="00FE7E67" w:rsidRDefault="00FE7E67" w:rsidP="00FE7E6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Документы, полученные посредством межведомственного информационного взаимодействия, в том числе в электронной форме, а также с использованием государственных автоматизированных информационных систем, рассматриваются уполномоченным органом в день  получения.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Все предоставляемые копии документов, указанных в п. 6.2.1 настоящего Положения, должны быть заверены подписью руководителя социально ориентированной некоммерческой организации и печатью организации.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представляется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электронном (диск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USB-флеш-накопитель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 носителях.</w:t>
      </w:r>
    </w:p>
    <w:p w:rsidR="00FE7E67" w:rsidRDefault="00FE7E67" w:rsidP="00FE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представленные пакеты документов возврату не подлежат. Социально ориентированная некоммерческая организация самостоятельно несет все расходы, связанные с подготовкой и подачей заявок, а также с открытием и обслуживанием расчетного счета, необходимого для перечисления муниципального гранта, в случае его отсутствия.</w:t>
      </w:r>
    </w:p>
    <w:p w:rsidR="00FE7E67" w:rsidRDefault="00FE7E67" w:rsidP="00FE7E67">
      <w:pPr>
        <w:pStyle w:val="a4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день приема заявка  регистрируется представителем </w:t>
      </w:r>
      <w:proofErr w:type="spellStart"/>
      <w:r>
        <w:rPr>
          <w:sz w:val="28"/>
          <w:szCs w:val="28"/>
        </w:rPr>
        <w:t>грантодателя</w:t>
      </w:r>
      <w:proofErr w:type="spellEnd"/>
      <w:r>
        <w:rPr>
          <w:sz w:val="28"/>
          <w:szCs w:val="28"/>
        </w:rPr>
        <w:t xml:space="preserve"> в журнале учета заявок на участие в Конкурсе с указанием даты и времени ее подачи. Социально ориентированной некоммерческой организации выдается расписка с присвоением регистрационного номера.</w:t>
      </w:r>
    </w:p>
    <w:p w:rsidR="00FE7E67" w:rsidRDefault="00FE7E67" w:rsidP="00FE7E67">
      <w:pPr>
        <w:pStyle w:val="a4"/>
        <w:spacing w:before="0" w:beforeAutospacing="0" w:after="0" w:afterAutospacing="0"/>
        <w:ind w:right="-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6.4. При поступлении заявки на участие в Конкурсе, направленной по почте, она регистрируется представителем </w:t>
      </w:r>
      <w:proofErr w:type="spellStart"/>
      <w:r>
        <w:rPr>
          <w:sz w:val="28"/>
          <w:szCs w:val="28"/>
        </w:rPr>
        <w:t>грантодателя</w:t>
      </w:r>
      <w:proofErr w:type="spellEnd"/>
      <w:r>
        <w:rPr>
          <w:sz w:val="28"/>
          <w:szCs w:val="28"/>
        </w:rPr>
        <w:t xml:space="preserve"> в журнале учета заявок на участие в Конкурсе в день ее получения с указанием даты и времени ее получения. Социально ориентированной некоммерческой организации  почтовым отправлением по адресу, указанному в заявке, в течение 5 рабочих дней со дня регистрации заявки направляется уведомление  с указанием регистрационного номера, присвоенного заявке.</w:t>
      </w:r>
    </w:p>
    <w:p w:rsidR="00FE7E67" w:rsidRDefault="00FE7E67" w:rsidP="00FE7E67">
      <w:pPr>
        <w:pStyle w:val="a4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>
        <w:rPr>
          <w:rStyle w:val="apple-converted-space"/>
          <w:rFonts w:ascii="Arial" w:hAnsi="Arial" w:cs="Arial"/>
          <w:color w:val="5A5A5A"/>
          <w:sz w:val="20"/>
          <w:szCs w:val="20"/>
        </w:rPr>
        <w:t> </w:t>
      </w: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  <w:shd w:val="clear" w:color="auto" w:fill="FFFFFF" w:themeFill="background1"/>
        </w:rPr>
        <w:t>с даты окончания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приема заявок, указанной в разделе 5 настоящего Положения,</w:t>
      </w:r>
      <w:r>
        <w:rPr>
          <w:sz w:val="28"/>
          <w:szCs w:val="28"/>
        </w:rPr>
        <w:t xml:space="preserve"> Конкурсная комиссия проводит заседание для отбора заявок на участие в Конкурсе, проверяя их на соответствие требованиям, указанным в пунктах  6.2, 6.2.1 настоящего Положения. </w:t>
      </w:r>
    </w:p>
    <w:p w:rsidR="00FE7E67" w:rsidRDefault="00FE7E67" w:rsidP="00FE7E67">
      <w:pPr>
        <w:pStyle w:val="a4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заседания секретарь Конкурсной комиссии в день заседания составляет протокол о результатах отбора, который подписывают члены Конкурсной комиссии, присутствовавшие на заседании, и  утверждает председатель Конкурсной комиссии. В течение двух 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Конкурсная комиссия передает утвержденный протокол и поступившие заявки  главному распорядителю. </w:t>
      </w:r>
    </w:p>
    <w:p w:rsidR="00FE7E67" w:rsidRDefault="00FE7E67" w:rsidP="00FE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На основании протокола рассмотрения заявок на участие в Конкурсе главный распорядитель в течение 2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комиссии  принимает одно из следующих решений:</w:t>
      </w:r>
    </w:p>
    <w:p w:rsidR="00FE7E67" w:rsidRDefault="00FE7E67" w:rsidP="00FE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социально ориентированной некоммерческой организации  участником конкурса;</w:t>
      </w:r>
    </w:p>
    <w:p w:rsidR="00FE7E67" w:rsidRDefault="00FE7E67" w:rsidP="00FE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социально ориентированной некоммерческой организации  в признании участником конкурса.</w:t>
      </w:r>
    </w:p>
    <w:p w:rsidR="00FE7E67" w:rsidRDefault="00FE7E67" w:rsidP="00FE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решение в течение одного рабочего дня оформляется приказом главного распорядителя, текст которого в течение пяти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размещается на сайте администрации города в разделе «Управление по делам молодежи и социальным вопросам» (электронный адрес сайта: https://youth.khabarovskadm.ru/pravovaya_informatsiya)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Интернет.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Социально ориентированная некоммерческая организация, подавшая заявку на участие в Конкурсе, не допускается к участию в Конкурсе,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7E67" w:rsidRDefault="00FE7E67" w:rsidP="00FE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социально ориентированная некоммерческая организация  не соответствует требованиям к участникам Конкурса, установленным </w:t>
      </w:r>
      <w:hyperlink r:id="rId10" w:anchor="P6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у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первое число месяца, предшествующего месяцу, в котором подана конкурсная документация,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 социально ориентированной некоммерческой организации имеется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социально ориентированная некоммерческая организация находится в стадии реорганизации, ликвидации, банкротства;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несвоевременно выполняла требования по предоставлению отчетности по ранее полученным грантам из бюджета городского округа «Город Хабаровск»;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объем собственных  средств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на реализацию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менее      60 000 рублей;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иностранным юридическим лицом;</w:t>
      </w: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предоставленные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документы не соответствует требованиям, установленным пунктами 6.2, 6.2.1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полученные посредством межведомственного информационного взаимодействия, в том числе в электронной форме, а также с использованием государственных автоматизированных информационных систем, не соответствуют требованиям, установленным пунктом 6.2.1;</w:t>
      </w: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Конкурсе поступила после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 окончания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 заявок, указанной в разделе 5 настоящего Положения.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Очная защита и презентация проектов организуется и проводится Конкурсной комиссией в </w:t>
      </w:r>
      <w:r>
        <w:rPr>
          <w:rFonts w:ascii="Times New Roman" w:hAnsi="Times New Roman"/>
          <w:sz w:val="28"/>
          <w:szCs w:val="28"/>
        </w:rPr>
        <w:t>целях оценки представленных проектов на соответствие критериям,  указанным  в разделе 7  настоящего Положения.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Очная защита и презентация проекта организуется в произвольной форме. Участники Конкурса информируются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её проведения, путем рассылки графика проведения очной защиты и презентации проектов  на адрес электронной почты, указанный в заявке на участие в Конкурсе.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 Время очной защиты проекта и презентации - не более 5 минут на каждый проект.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Результаты оценки проектов социально ориентированных некоммерческих организаций Конкурсной комиссией формируются в оценочный лист в соответствии с приложением № 4 к настоящему Положению, составляемый в  день проведения заседания данной комиссии. 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день этого заседания  составляется протокол заседания Конкурсной комиссии, который подписывают участвовавшие в нем члены Конкурсной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утверждает председатель Конкурсной комиссии. Утвержденный протокол и оценочный лист в день утверждения протокола   передаются главному распорядителю. 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определяет победителя Конкурса в день, указанный в разделе 5 настоящего Положения. Победителем является только один из участников Конкурса, набравший наибольшее количество баллов по оценочному листу. 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итогам оценки Конкурсной комиссией несколько проектов имеют одинаковое количество баллов, преимущество получает  проект, который согласно журналу регистрации заявок на участие в конкурсе поступил раньше.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определении победителя Конкурса оформляется приказом  главного распорядителя в день принятия.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6.10. Информация о победителе Конкурса размещается главным распорядителем на сайте администрации города Хабаровска в разделе «Управление по делам молодежи и социальным вопросам» (электронный адрес сайта: https://youth.khabarovskadm.ru/pravovaya_informatsiya) в информационно-телекоммуникационной сети  Интернет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определении победителя. 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В течение 5 календарных дней после даты принятия решения об определении победителя Конкурса главным распорядителем из числа специалистов управления по делам молодежи и социальным вопросам назначается куратор проекта. Решение о назначении куратора проекта оформляется приказом главного распорядителя.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117"/>
      <w:bookmarkStart w:id="3" w:name="P128"/>
      <w:bookmarkEnd w:id="2"/>
      <w:bookmarkEnd w:id="3"/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оценки проектов, представленных на Конкурс, при определении рейтинга проектов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Проекты, представленные на конкурс, оцениваются конкурсной комиссией по следующим критериям (максимальная оценка за каждый критерий - 10 баллов):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Социальная эффективность - достижение практических результатов в соответствии с затраченными ресурсами на информирование общественности о деятельности инструкторов-организаторов по работе с несовершеннолетними, находящимися в социально опасном положении (количество человек, привлеченных в качестве кандидатов на закрепление инструкторами-организаторами).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ориентация на несовершеннолетних, находящихся в социально опасном положении.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Перспективность проекта – возможность обучения кандидатов на закрепление в качестве инструкторов-организаторов по  оказанию педагогической, психологической помощи несовершеннолетним, находящимся в социально опасном положении,  их родителям и законным представителям в целях восстановления социальных функций семьи.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Возможность практической реализации проекта - наличие подготовленных кадров или возможность привлечения их со стороны, наличие  подготовленных методических материалов по подготовке к работе инструкторов-организаторов; наличие необходимой ресурсной базы или возможность привлечения необходимых ресурсов со стороны для реализации проекта.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Взаимодействие с другими общественными объединениями и организациями различных форм собственности по развитию деятельности инструкторов-организаторов по работе с несовершеннолетними, находящимися в социально опасном положении.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Члены Конкурсной комиссии выражают свое мнение по каждой конкретной заявке, заполнив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оценочный лист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Положению, после чего конкурсная комиссия  по значению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итоговых баллов  формирует рейтинг проектов.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ectPr w:rsidR="00FE7E67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FE7E67" w:rsidTr="00FE7E67">
        <w:tc>
          <w:tcPr>
            <w:tcW w:w="4784" w:type="dxa"/>
          </w:tcPr>
          <w:p w:rsidR="00FE7E67" w:rsidRDefault="00FE7E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E7E67" w:rsidRDefault="00FE7E6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E7E67" w:rsidRDefault="00FE7E6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67" w:rsidRDefault="00FE7E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городского конкурса по предоставлению администрацией города 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      </w:r>
          </w:p>
          <w:p w:rsidR="00FE7E67" w:rsidRDefault="00FE7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Title"/>
        <w:tabs>
          <w:tab w:val="left" w:pos="7088"/>
          <w:tab w:val="left" w:pos="808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конкурсной комиссии городского конкурса по предоставлению администрацией города Хабаровска 2019 – 2020 годах</w:t>
      </w:r>
    </w:p>
    <w:p w:rsidR="00FE7E67" w:rsidRDefault="00FE7E67" w:rsidP="00FE7E67">
      <w:pPr>
        <w:pStyle w:val="ConsPlusTitle"/>
        <w:tabs>
          <w:tab w:val="left" w:pos="7088"/>
          <w:tab w:val="left" w:pos="808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   </w:t>
      </w:r>
    </w:p>
    <w:p w:rsidR="00FE7E67" w:rsidRDefault="00FE7E67" w:rsidP="00FE7E67">
      <w:pPr>
        <w:pStyle w:val="ConsPlusTitle"/>
        <w:tabs>
          <w:tab w:val="left" w:pos="7088"/>
          <w:tab w:val="left" w:pos="808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5"/>
        <w:gridCol w:w="5560"/>
      </w:tblGrid>
      <w:tr w:rsidR="00FE7E67" w:rsidTr="00FE7E67">
        <w:tc>
          <w:tcPr>
            <w:tcW w:w="4082" w:type="dxa"/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5556" w:type="dxa"/>
            <w:hideMark/>
          </w:tcPr>
          <w:p w:rsidR="00FE7E67" w:rsidRDefault="00FE7E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делам молодежи и социальным вопросам, председатель комиссии</w:t>
            </w:r>
          </w:p>
        </w:tc>
      </w:tr>
      <w:tr w:rsidR="00FE7E67" w:rsidTr="00FE7E67">
        <w:tc>
          <w:tcPr>
            <w:tcW w:w="4082" w:type="dxa"/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  Герман Игоревич</w:t>
            </w:r>
          </w:p>
        </w:tc>
        <w:tc>
          <w:tcPr>
            <w:tcW w:w="5556" w:type="dxa"/>
            <w:hideMark/>
          </w:tcPr>
          <w:p w:rsidR="00FE7E67" w:rsidRDefault="00FE7E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управления по делам молодежи и социальным вопросам, заместитель председателя комиссии</w:t>
            </w:r>
          </w:p>
        </w:tc>
      </w:tr>
      <w:tr w:rsidR="00FE7E67" w:rsidTr="00FE7E67">
        <w:tc>
          <w:tcPr>
            <w:tcW w:w="4082" w:type="dxa"/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5556" w:type="dxa"/>
            <w:hideMark/>
          </w:tcPr>
          <w:p w:rsidR="00FE7E67" w:rsidRDefault="00FE7E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- ответственный секретарь городской комиссии по делам несовершеннолетних и защите их прав городского округа «Город Хабаровск», секретарь комиссии</w:t>
            </w:r>
          </w:p>
        </w:tc>
      </w:tr>
      <w:tr w:rsidR="00FE7E67" w:rsidTr="00FE7E67">
        <w:tc>
          <w:tcPr>
            <w:tcW w:w="4082" w:type="dxa"/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Максим Александрович</w:t>
            </w:r>
          </w:p>
        </w:tc>
        <w:tc>
          <w:tcPr>
            <w:tcW w:w="5556" w:type="dxa"/>
            <w:hideMark/>
          </w:tcPr>
          <w:p w:rsidR="00FE7E67" w:rsidRDefault="00FE7E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по делам молодежи и социальным вопросам</w:t>
            </w:r>
          </w:p>
        </w:tc>
      </w:tr>
      <w:tr w:rsidR="00FE7E67" w:rsidTr="00FE7E67">
        <w:tc>
          <w:tcPr>
            <w:tcW w:w="4082" w:type="dxa"/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Андрей Анатольевич</w:t>
            </w:r>
          </w:p>
        </w:tc>
        <w:tc>
          <w:tcPr>
            <w:tcW w:w="5556" w:type="dxa"/>
            <w:hideMark/>
          </w:tcPr>
          <w:p w:rsidR="00FE7E67" w:rsidRDefault="00FE7E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управления образования </w:t>
            </w:r>
          </w:p>
        </w:tc>
      </w:tr>
      <w:tr w:rsidR="00FE7E67" w:rsidTr="00FE7E67">
        <w:tc>
          <w:tcPr>
            <w:tcW w:w="4082" w:type="dxa"/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Наталия Александровна</w:t>
            </w:r>
          </w:p>
        </w:tc>
        <w:tc>
          <w:tcPr>
            <w:tcW w:w="5556" w:type="dxa"/>
            <w:hideMark/>
          </w:tcPr>
          <w:p w:rsidR="00FE7E67" w:rsidRDefault="00FE7E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управления социальной работы с населением</w:t>
            </w:r>
          </w:p>
        </w:tc>
      </w:tr>
      <w:tr w:rsidR="00FE7E67" w:rsidTr="00FE7E67">
        <w:tc>
          <w:tcPr>
            <w:tcW w:w="4082" w:type="dxa"/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5556" w:type="dxa"/>
            <w:hideMark/>
          </w:tcPr>
          <w:p w:rsidR="00FE7E67" w:rsidRDefault="00FE7E6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управления культуры</w:t>
            </w: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ectPr w:rsidR="00FE7E67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FE7E67" w:rsidTr="00FE7E67">
        <w:tc>
          <w:tcPr>
            <w:tcW w:w="4784" w:type="dxa"/>
          </w:tcPr>
          <w:p w:rsidR="00FE7E67" w:rsidRDefault="00FE7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FE7E67" w:rsidRDefault="00FE7E6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E7E67" w:rsidRDefault="00FE7E6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67" w:rsidRDefault="00FE7E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городского конкурса по предоставлению администрацией города 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      </w:r>
          </w:p>
          <w:p w:rsidR="00FE7E67" w:rsidRDefault="00FE7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61"/>
      <w:bookmarkEnd w:id="5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7938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по предоставлению администрацией города 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социально ориентированной</w:t>
      </w:r>
      <w:proofErr w:type="gramEnd"/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3345"/>
      </w:tblGrid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ориентированная некоммерческая организация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некоммерческой   организации (с указанием почтового индекса)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некоммерческой организации юридический/фактический (с указанием почтового индекса)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причины постановки на учет (КПП)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некоммерческой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некоммерческой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некоммерческой организации (ФИО (последнее при наличии) полностью, должность, контактный телефон,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проекта (ФИО (последнее при наличии) полностью)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денежных средств (цифрами и прописью)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проекта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данной заявки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заявка, включая приложения к ней, состоит из ____ листов</w:t>
            </w:r>
          </w:p>
        </w:tc>
      </w:tr>
    </w:tbl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городском конкурсе по предоставлению администрацией города 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положении, подтверждаю.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заявки: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некоммерческой организации _____________ /подпись/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подписи ____________________________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организации ________________ /подпись/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подписи ____________________________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FE7E67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FE7E67" w:rsidTr="00FE7E67">
        <w:tc>
          <w:tcPr>
            <w:tcW w:w="4784" w:type="dxa"/>
          </w:tcPr>
          <w:p w:rsidR="00FE7E67" w:rsidRDefault="00FE7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FE7E67" w:rsidRDefault="00FE7E6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E7E67" w:rsidRDefault="00FE7E6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67" w:rsidRDefault="00FE7E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городского конкурса по предоставлению администрацией города 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      </w:r>
          </w:p>
          <w:p w:rsidR="00FE7E67" w:rsidRDefault="00FE7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ПАСПОРТ ПРОЕКТА 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КРАТКИЕ СВЕДЕНИЯ О ПРОЕКТЕ 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6864"/>
      </w:tblGrid>
      <w:tr w:rsidR="00FE7E67" w:rsidTr="00FE7E67">
        <w:trPr>
          <w:trHeight w:val="567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Название проекта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35"/>
        <w:gridCol w:w="6852"/>
      </w:tblGrid>
      <w:tr w:rsidR="00FE7E67" w:rsidTr="00FE7E67">
        <w:trPr>
          <w:trHeight w:val="56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Краткая цель проекта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</w:rPr>
              <w:t>До 150 знаков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55"/>
        <w:gridCol w:w="6853"/>
      </w:tblGrid>
      <w:tr w:rsidR="00FE7E67" w:rsidTr="00FE7E67">
        <w:trPr>
          <w:trHeight w:val="385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Краткая аннотация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До 1000 знаков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Кратко изложите: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1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 xml:space="preserve">- в чем основная идея вашего проекта; в чем его </w:t>
            </w:r>
            <w:proofErr w:type="gramStart"/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актуальность</w:t>
            </w:r>
            <w:proofErr w:type="gramEnd"/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;</w:t>
            </w:r>
            <w:r>
              <w:rPr>
                <w:rFonts w:ascii="Times New Roman" w:eastAsia="Arial" w:hAnsi="Times New Roman" w:cs="Times New Roman"/>
                <w:i/>
                <w:sz w:val="16"/>
              </w:rPr>
              <w:t xml:space="preserve"> на решение каких проблем он направлен; </w:t>
            </w:r>
            <w:proofErr w:type="gramStart"/>
            <w:r>
              <w:rPr>
                <w:rFonts w:ascii="Times New Roman" w:eastAsia="Arial" w:hAnsi="Times New Roman" w:cs="Times New Roman"/>
                <w:i/>
                <w:sz w:val="16"/>
              </w:rPr>
              <w:t>какова</w:t>
            </w:r>
            <w:proofErr w:type="gramEnd"/>
            <w:r>
              <w:rPr>
                <w:rFonts w:ascii="Times New Roman" w:eastAsia="Arial" w:hAnsi="Times New Roman" w:cs="Times New Roman"/>
                <w:i/>
                <w:sz w:val="16"/>
              </w:rPr>
              <w:t xml:space="preserve"> целевая группа, с которой вы намерены работать; каким образом вы намереваетесь реализовывать проект (конкретные шаги, направленные на решение существующей проблемы);  какой ожидаете результат; какую пользу от ожидаемых результатов вы предвидите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12"/>
        <w:gridCol w:w="6896"/>
      </w:tblGrid>
      <w:tr w:rsidR="00FE7E67" w:rsidTr="00FE7E67">
        <w:trPr>
          <w:trHeight w:val="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География проекта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</w:rPr>
              <w:t>До 100 знаков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34"/>
        <w:gridCol w:w="6874"/>
      </w:tblGrid>
      <w:tr w:rsidR="00FE7E67" w:rsidTr="00FE7E67">
        <w:trPr>
          <w:trHeight w:val="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Срок проекта 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Укажите дату начала и окончания проекта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ПОДРОБНАЯ ИНФОРМАЦИЯ О ПРОЕКТЕ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61"/>
        <w:gridCol w:w="6747"/>
      </w:tblGrid>
      <w:tr w:rsidR="00FE7E67" w:rsidTr="00FE7E67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Описание проблемы, решению/снижению остроты которой посвящен проект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Актуальность проекта для молодёжи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Не более 1 страницы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Дайте обоснование социальной значимости и остроты проблемы в настоящее время, ссылайтесь на факты и статистические данные, мониторинг проблемного поля, результаты опросов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анкетирований</w:t>
            </w:r>
            <w:proofErr w:type="spellEnd"/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), которые вы провели.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98"/>
        <w:gridCol w:w="6810"/>
      </w:tblGrid>
      <w:tr w:rsidR="00FE7E67" w:rsidTr="00FE7E6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Основные целевые группы, на которые направлен проект 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благополучателей</w:t>
            </w:r>
            <w:proofErr w:type="spellEnd"/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) проекта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57"/>
        <w:gridCol w:w="6851"/>
      </w:tblGrid>
      <w:tr w:rsidR="00FE7E67" w:rsidTr="00FE7E67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Основная цель проекта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Цель проекта – разрешить указанную проблему, она должна быть достижима в принципе, а также в обозначенные сроки и при тех затратах, которые указаны в бюджете.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(SMART)  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Цель проекта – это получение ожидаемых изменений ситуации в обществе в результате выполнения проекта.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7"/>
        <w:gridCol w:w="6831"/>
      </w:tblGrid>
      <w:tr w:rsidR="00FE7E67" w:rsidTr="00FE7E67">
        <w:trPr>
          <w:trHeight w:val="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Задачи проекта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Методы реализации проекта 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2. 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lastRenderedPageBreak/>
              <w:t xml:space="preserve">3. 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35"/>
        <w:gridCol w:w="6873"/>
      </w:tblGrid>
      <w:tr w:rsidR="00FE7E67" w:rsidTr="00FE7E67">
        <w:trPr>
          <w:trHeight w:val="1"/>
        </w:trPr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Срок реализации проекта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продолжительность проекта (в месяцах)</w:t>
            </w:r>
          </w:p>
        </w:tc>
      </w:tr>
      <w:tr w:rsidR="00FE7E67" w:rsidTr="00FE7E6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начало реализации проекта (день, месяц, год)</w:t>
            </w:r>
          </w:p>
        </w:tc>
      </w:tr>
      <w:tr w:rsidR="00FE7E67" w:rsidTr="00FE7E6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окончание реализации проекта (день, месяц, год)</w:t>
            </w: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08"/>
      </w:tblGrid>
      <w:tr w:rsidR="00FE7E67" w:rsidTr="00FE7E67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Календарный план реализации проекта 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8"/>
        <w:gridCol w:w="4771"/>
        <w:gridCol w:w="1247"/>
        <w:gridCol w:w="2997"/>
      </w:tblGrid>
      <w:tr w:rsidR="00FE7E67" w:rsidTr="00FE7E67">
        <w:trPr>
          <w:cantSplit/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Мероприятие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Сроки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дд.мм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.г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г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Количественные показатели реализации</w:t>
            </w:r>
          </w:p>
        </w:tc>
      </w:tr>
      <w:tr w:rsidR="00FE7E67" w:rsidTr="00FE7E67">
        <w:trPr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tabs>
                <w:tab w:val="left" w:pos="360"/>
              </w:tabs>
              <w:suppressAutoHyphens/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7E67" w:rsidTr="00FE7E67">
        <w:trPr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7E67" w:rsidTr="00FE7E67">
        <w:trPr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58"/>
        <w:gridCol w:w="6850"/>
      </w:tblGrid>
      <w:tr w:rsidR="00FE7E67" w:rsidTr="00FE7E67">
        <w:trPr>
          <w:trHeight w:val="188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Команда проекта 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5"/>
        <w:gridCol w:w="6823"/>
      </w:tblGrid>
      <w:tr w:rsidR="00FE7E67" w:rsidTr="00FE7E67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Партнеры проекта 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21"/>
        <w:gridCol w:w="6787"/>
      </w:tblGrid>
      <w:tr w:rsidR="00FE7E67" w:rsidTr="00FE7E67">
        <w:trPr>
          <w:trHeight w:val="1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Ожидаемые результаты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FE7E67" w:rsidTr="00FE7E67">
        <w:trPr>
          <w:trHeight w:val="1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Количественные показатели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(указать подробно количественные результаты, включая количество привлеченных инструкторов-организаторов, а также количество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lastRenderedPageBreak/>
              <w:t>несовершеннолетних, находящихся в социально опасном положении, с которыми организована работа инструкторами-организаторами)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E67" w:rsidTr="00FE7E67">
        <w:trPr>
          <w:trHeight w:val="1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lastRenderedPageBreak/>
              <w:t>Качественные показатели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(указать подробно качественные изменения, улучшение детско-родительских отношений, организация инструкторами-организаторами досуга несовершеннолетних, находящихся в социально опасном положении, и т. д.)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68"/>
        <w:gridCol w:w="6840"/>
      </w:tblGrid>
      <w:tr w:rsidR="00FE7E67" w:rsidTr="00FE7E67">
        <w:trPr>
          <w:trHeight w:val="1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Методы оценки результатов</w:t>
            </w:r>
          </w:p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При </w:t>
            </w:r>
            <w:proofErr w:type="gramStart"/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достижении</w:t>
            </w:r>
            <w:proofErr w:type="gramEnd"/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 каких показателей, вы будете считать, что проект реализован </w:t>
            </w:r>
            <w:proofErr w:type="spellStart"/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успешн</w:t>
            </w:r>
            <w:proofErr w:type="spellEnd"/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?. Как вы это оцените?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08"/>
      </w:tblGrid>
      <w:tr w:rsidR="00FE7E67" w:rsidTr="00FE7E67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Детализированная смета расходов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Подробно укажите все расходы (изготовление печатной продукции, приобретение канцелярских принадлежностей, услуги привлеченных специалистов, транспортные расходы и т.д.)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6"/>
              </w:rPr>
      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16"/>
              </w:rPr>
              <w:t>Также в смете проекта указывается,  за счет каких средств (</w:t>
            </w:r>
            <w:proofErr w:type="spellStart"/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16"/>
              </w:rPr>
              <w:t>грантовые</w:t>
            </w:r>
            <w:proofErr w:type="spellEnd"/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16"/>
              </w:rPr>
              <w:t>/собственные) вы приобретаете товар или услугу.</w:t>
            </w: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2"/>
        <w:gridCol w:w="3107"/>
        <w:gridCol w:w="1111"/>
        <w:gridCol w:w="1212"/>
        <w:gridCol w:w="1860"/>
        <w:gridCol w:w="1641"/>
      </w:tblGrid>
      <w:tr w:rsidR="00FE7E67" w:rsidTr="00FE7E67">
        <w:trPr>
          <w:cantSplit/>
          <w:trHeight w:val="31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egoe UI Symbol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Segoe UI Symbol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Segoe UI Symbol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Наименование статьи расходов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Цена, руб.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Кол-во, ед.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</w:rPr>
              <w:t>изм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Общая сумма, в т.ч.</w:t>
            </w:r>
          </w:p>
        </w:tc>
      </w:tr>
      <w:tr w:rsidR="00FE7E67" w:rsidTr="00FE7E67">
        <w:trPr>
          <w:cantSplit/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запрашиваемые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собственные</w:t>
            </w:r>
          </w:p>
        </w:tc>
      </w:tr>
      <w:tr w:rsidR="00FE7E67" w:rsidTr="00FE7E67">
        <w:trPr>
          <w:cantSplit/>
          <w:trHeight w:val="3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</w:tr>
      <w:tr w:rsidR="00FE7E67" w:rsidTr="00FE7E67">
        <w:trPr>
          <w:cantSplit/>
          <w:trHeight w:val="3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</w:tr>
      <w:tr w:rsidR="00FE7E67" w:rsidTr="00FE7E67">
        <w:trPr>
          <w:cantSplit/>
          <w:trHeight w:val="3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E67" w:rsidRDefault="00FE7E6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</w:tr>
      <w:tr w:rsidR="00FE7E67" w:rsidTr="00FE7E67">
        <w:trPr>
          <w:cantSplit/>
          <w:trHeight w:val="348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Итого запрашиваемых средств:</w:t>
            </w:r>
          </w:p>
        </w:tc>
      </w:tr>
      <w:tr w:rsidR="00FE7E67" w:rsidTr="00FE7E67">
        <w:trPr>
          <w:cantSplit/>
          <w:trHeight w:val="348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Собственные средства:</w:t>
            </w:r>
          </w:p>
        </w:tc>
      </w:tr>
      <w:tr w:rsidR="00FE7E67" w:rsidTr="00FE7E67">
        <w:trPr>
          <w:cantSplit/>
          <w:trHeight w:val="348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67" w:rsidRDefault="00FE7E6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ИТОГО:</w:t>
            </w:r>
          </w:p>
        </w:tc>
      </w:tr>
    </w:tbl>
    <w:p w:rsidR="00FE7E67" w:rsidRDefault="00FE7E67" w:rsidP="00FE7E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08"/>
      </w:tblGrid>
      <w:tr w:rsidR="00FE7E67" w:rsidTr="00FE7E67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Приложения</w:t>
            </w: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(список приложений: сайт проекта, ссылки на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FE7E67" w:rsidTr="00FE7E67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</w:p>
          <w:p w:rsidR="00FE7E67" w:rsidRDefault="00FE7E6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E7E67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E7E67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FE7E67" w:rsidTr="00FE7E67">
        <w:trPr>
          <w:trHeight w:val="2268"/>
        </w:trPr>
        <w:tc>
          <w:tcPr>
            <w:tcW w:w="4784" w:type="dxa"/>
          </w:tcPr>
          <w:p w:rsidR="00FE7E67" w:rsidRDefault="00FE7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FE7E67" w:rsidRDefault="00FE7E6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FE7E67" w:rsidRDefault="00FE7E6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E67" w:rsidRDefault="00FE7E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порядке проведения городского конкурса по предоставлению администрацией города 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      </w:r>
          </w:p>
        </w:tc>
      </w:tr>
    </w:tbl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78"/>
      <w:bookmarkEnd w:id="6"/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конкурса по предоставлению администрацией города </w:t>
      </w: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Хабаровска в 2019 – 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</w: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40"/>
      </w:tblPr>
      <w:tblGrid>
        <w:gridCol w:w="574"/>
        <w:gridCol w:w="3912"/>
        <w:gridCol w:w="2891"/>
        <w:gridCol w:w="964"/>
        <w:gridCol w:w="1304"/>
      </w:tblGrid>
      <w:tr w:rsidR="00FE7E67" w:rsidTr="00FE7E6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члена комиссии</w:t>
            </w: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E7E67" w:rsidTr="00FE7E6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-  достижение практических результатов в соответствии с затраченными ресурсами на информирование общественности о деятельности инструкторов-организаторов по работе с несовершеннолетними, находящимися в социально опасном положении, в целях привлечения кандидатов в качестве инструкторов-организаторов   (количество человек, привлеченных в качестве кандидатов на закрепление инструкторами-организаторами)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 и выше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  до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 до 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 до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Адресность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ориентация на  несовершеннолетних,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ориентирован на несовершеннолетних,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находящихся в социально опасном положении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rPr>
          <w:trHeight w:val="38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E7E67" w:rsidTr="00FE7E67">
        <w:trPr>
          <w:trHeight w:val="6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ориентирован на несовершеннолетних, находящихся в трудной жизненной ситуации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Перспективность проекта - возможность обучения кандидатов на закрепление в качестве инструкторов-организаторов по  оказанию педагогической, психологической помощи несовершеннолетним, находящимся в социально опасном положении,  их родителям и законным представителям в целях восстановления социальных функций семьи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реализации в течение      2 и более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реализации в течение одного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перспективы реализации в дальнейшем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ind w:hanging="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практической реализации проекта - наличие подготовленных кадров или возможность привлечения их со стороны, наличие  разработанных методических материалов по подготовке к работе инструкторов-организаторов; наличие необходимой ресурсной базы или возможность привлечения необходимых ресурсов со стороны для реализации проекта</w:t>
            </w:r>
          </w:p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67" w:rsidTr="00FE7E6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НКО по  развитию деятельности инструкторов-организаторов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 с несовершеннолетними, находящимися в социально опасном положении или трудной жизненной ситуации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взаимодействие с одной некоммерческой организацией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соответствует одному баллу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</w:t>
      </w:r>
    </w:p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7E67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7E67" w:rsidTr="00FE7E67">
        <w:tc>
          <w:tcPr>
            <w:tcW w:w="4785" w:type="dxa"/>
            <w:hideMark/>
          </w:tcPr>
          <w:p w:rsidR="00FE7E67" w:rsidRDefault="00FE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786" w:type="dxa"/>
          </w:tcPr>
          <w:p w:rsidR="00FE7E67" w:rsidRDefault="00FE7E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E7E67" w:rsidRDefault="00FE7E67">
            <w:pPr>
              <w:pStyle w:val="ConsPlusTitle"/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7E67" w:rsidRDefault="00FE7E67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FE7E67" w:rsidRDefault="00FE7E67">
            <w:pPr>
              <w:pStyle w:val="ConsPlusTitle"/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7E67" w:rsidRDefault="00FE7E67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                                                                   города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_____________№_________</w:t>
            </w:r>
          </w:p>
          <w:p w:rsidR="00FE7E67" w:rsidRDefault="00FE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E67" w:rsidRDefault="00FE7E67" w:rsidP="00F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11"/>
      <w:bookmarkEnd w:id="7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администрацией города Хабаровска в 2019 – 2020 годах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предоставления муниципального гранта администрацией города Хабаровска в 2019 – 2020 годах социально ориентированным некоммерческим организациям в рамках осуществления их уставной деятельности, соответствующей положениям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положении.</w:t>
      </w:r>
      <w:proofErr w:type="gramEnd"/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Предоставление муниципального гранта осуществляется за счет средств, предусмотренных на эти цели в  пределах лимитов бюджетных ассигнований городского округа «Город Хабаровск».</w:t>
      </w:r>
    </w:p>
    <w:p w:rsidR="00FE7E67" w:rsidRDefault="00FE7E67" w:rsidP="00FE7E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предоставления муниципального гранта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Муниципальный грант в размере 200 000 (двести тысяч) рублей предоставляется участнику, признанному победителем Конкурса по предоставлению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положении.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грант выделяется на условиях долевого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проекта. Доля средств муниципального гранта не превышает 200 000 рублей общих расходов по проекту. 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Средства муниципального гранта используются  на финансовое обеспечение запланированных к реализации и предусмотренных проектом расходов: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приобретение материально-технической базы для реализации мероприятий проекта: методическая литература, наглядный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демонстрационный материалы, канцелярские товары, полиграфическая и печатная продукция, призы, сувенирная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продукция, раздаточный материал, наградная продукция;</w:t>
      </w:r>
      <w:proofErr w:type="gramEnd"/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технических средств: телевизоры,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проекторы, персональные компьютеры, многофункциональные устройства, фотоаппараты, видеокамеры, звуковое оборудование, световое оборудование, ноутбуки, планшеты и другие технические средства для реализации проекта при согласовании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привлеченных специалистов – психологов, социальных педагогов и др. специалистов в области воспитания детей, восстановления детско-родительских отношений (в сумме не более 60 000 руб.) для проведения обучения кандидатов в качестве инструкторов-организаторов;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оплата транспортных услуг, необходимых для реализации проекта;</w:t>
      </w:r>
    </w:p>
    <w:p w:rsidR="00FE7E67" w:rsidRDefault="00FE7E67" w:rsidP="00FE7E6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 фотографов, видеографов и звукорежиссеров при проведении мероприятий, направленных на подготовку  к работе инструкторов-организаторов.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Средства муниципального гранта носят целевой характер, выделяются на реализацию проекта социально ориентированной некоммерческой организации в рамках осуществления ее уставной деятельности и не могут быть использованы на другие цели.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Средства муниципального гранта также не могут быть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E67" w:rsidRDefault="00FE7E67" w:rsidP="00FE7E67">
      <w:pPr>
        <w:pStyle w:val="ConsPlusNormal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прибыли;</w:t>
      </w:r>
    </w:p>
    <w:p w:rsidR="00FE7E67" w:rsidRDefault="00FE7E67" w:rsidP="00FE7E67">
      <w:pPr>
        <w:pStyle w:val="ConsPlusNormal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иностранной валюты;</w:t>
      </w:r>
    </w:p>
    <w:p w:rsidR="00FE7E67" w:rsidRDefault="00FE7E67" w:rsidP="00FE7E67">
      <w:pPr>
        <w:pStyle w:val="ConsPlusNormal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политическую и религиозную деятельность;</w:t>
      </w:r>
    </w:p>
    <w:p w:rsidR="00FE7E67" w:rsidRDefault="00FE7E67" w:rsidP="00FE7E67">
      <w:pPr>
        <w:pStyle w:val="ConsPlusNormal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деятельность, запрещенную действующим законодательством;</w:t>
      </w:r>
    </w:p>
    <w:p w:rsidR="00FE7E67" w:rsidRDefault="00FE7E67" w:rsidP="00FE7E67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получателем субсидии иных юридических лиц для оказания общественно полезных услуг, на оказание которых ему предоставлен муниципальный грант, за исключением работ и услуг, необходимых получателю субсидии для оказания общественно полезной услуги.</w:t>
      </w:r>
    </w:p>
    <w:p w:rsidR="00FE7E67" w:rsidRDefault="00FE7E67" w:rsidP="00FE7E67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Социально ориентированная некоммерческая организация не может быть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если она </w:t>
      </w:r>
      <w:r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 на предоставление муниципального гранта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FE7E67" w:rsidRDefault="00FE7E67" w:rsidP="00FE7E67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имеет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 просроченную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и иную просроченную задолженность перед соответствующим бюджетом бюджетной системы Российской Федерации, из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планируется предоставление субсидии в соответствии с правовым актом;</w:t>
      </w:r>
    </w:p>
    <w:p w:rsidR="00FE7E67" w:rsidRDefault="00FE7E67" w:rsidP="00FE7E67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процессе реорганизации, ликвидации, банкротства;</w:t>
      </w:r>
    </w:p>
    <w:p w:rsidR="00FE7E67" w:rsidRDefault="00FE7E67" w:rsidP="00FE7E67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соответствует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требованиям, указанным в разделе 3 Положения о Конкурсе;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предоставила о себе недостоверные сведения;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является иностранным юридическим лицом.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требованиям, установленным   п. 2.5 настоящего Положения, могут быть предоставлены ей по собственной инициативе в течение 10 дней со дня признания победителем.</w:t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документы в порядке межведомственного взаимодействия в течение 10 рабочих дней со дня истечения указанного срока.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7E67" w:rsidRDefault="00FE7E67" w:rsidP="00FE7E67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предоставления муниципального гранта</w:t>
      </w:r>
    </w:p>
    <w:p w:rsidR="00FE7E67" w:rsidRDefault="00FE7E67" w:rsidP="00FE7E67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Titl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3.1.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решения главного распорядителя бюджетных средств в срок не более 40 календарных дней с даты вынесения приказа об определении победителя Конкурса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>куратор проекта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готовит проект постановления администрации города Хабаровска о предоставлении администрацией города Хабаровска муниципального гранта на реализацию проекта, направленного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организацию    работы инструкторов-организаторов с несовершеннолетними, находящимися в социально опасном положении (далее - постановление администрации о предоставлении муниципального гранта).</w:t>
      </w:r>
      <w:proofErr w:type="gramEnd"/>
    </w:p>
    <w:p w:rsidR="00FE7E67" w:rsidRDefault="00FE7E67" w:rsidP="00FE7E67">
      <w:pPr>
        <w:pStyle w:val="ConsPlusTitl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Хабаровска о предоставлении муниципального гранта в течение трех рабочих дней со дня подписания публикуется в средствах массовой информации и  размещается на сайте администрации города Хабаровска в разделе      «Управление по делам молодежи и социальным вопросам» (электронный адрес сайта: https://youth.khabarovskadm.ru/pravovaya_informatsiya) в информационно-телекоммуникационной сети  Интернет в разделе «Правовая информация».</w:t>
      </w:r>
      <w:proofErr w:type="gramEnd"/>
    </w:p>
    <w:p w:rsidR="00FE7E67" w:rsidRDefault="00FE7E67" w:rsidP="00FE7E67">
      <w:pPr>
        <w:pStyle w:val="a4"/>
        <w:tabs>
          <w:tab w:val="left" w:pos="28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Управление по делам молодежи и социальным вопросам в течение      8 рабочих дней со дня подписания постановления о предоставлении муниципального гранта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 города обеспечивает подготовку проекта договора о предоставлении муниципального гранта (далее - договор) и предоставляет  его нарочно </w:t>
      </w:r>
      <w:proofErr w:type="spellStart"/>
      <w:r>
        <w:rPr>
          <w:sz w:val="28"/>
          <w:szCs w:val="28"/>
        </w:rPr>
        <w:t>грантополучателю</w:t>
      </w:r>
      <w:proofErr w:type="spellEnd"/>
      <w:r>
        <w:rPr>
          <w:sz w:val="28"/>
          <w:szCs w:val="28"/>
        </w:rPr>
        <w:t xml:space="preserve"> для подписания.</w:t>
      </w:r>
    </w:p>
    <w:p w:rsidR="00FE7E67" w:rsidRDefault="00FE7E67" w:rsidP="00FE7E67">
      <w:pPr>
        <w:pStyle w:val="a4"/>
        <w:tabs>
          <w:tab w:val="left" w:pos="28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в течение 7 рабочих дней после получения проекта договора обязан подписать его и предоставить подписанный экземпляр договора </w:t>
      </w:r>
      <w:proofErr w:type="spellStart"/>
      <w:r>
        <w:rPr>
          <w:sz w:val="28"/>
          <w:szCs w:val="28"/>
        </w:rPr>
        <w:t>грантодателю</w:t>
      </w:r>
      <w:proofErr w:type="spellEnd"/>
      <w:r>
        <w:rPr>
          <w:sz w:val="28"/>
          <w:szCs w:val="28"/>
        </w:rPr>
        <w:t xml:space="preserve">. 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Договор,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заключенный между управлением по делам молодежи и социальным вопросам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настоящего Положения, является документом, определяющим обязательства и ответственность сторон </w:t>
      </w:r>
      <w:r>
        <w:rPr>
          <w:rFonts w:ascii="Times New Roman" w:hAnsi="Times New Roman" w:cs="Times New Roman"/>
          <w:sz w:val="28"/>
          <w:szCs w:val="28"/>
        </w:rPr>
        <w:lastRenderedPageBreak/>
        <w:t>по распоряжению средствами муниципального гранта.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одностороннем порядке запрещается.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Обязательным условием предоставления муниципального гранта, включаемым в договор, является согласие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по делам молодежи и социальным вопросам и органами муниципального финансового контроля проверок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 его предоставления.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подписанного договора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п. 3.3 настоящего Положения срок победитель утрачивает право на получение муниципального гранта. 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делам молодежи и социальным вопросам в течение            3 рабочих дней по истечении срока, указанного в пункте 3.3 настоящего Положения, направляет на электронный адрес победителя Конкурса уведомление об утрате им права на получение муниципального гранта. 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Средства муниципального гранта переводятся на расчетный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указанный в договоре  на предоставление муниципального гранта,  в течение 30 рабочих дней со дня  подписания договора.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Управление по делам молодежи и социальным вопросам досрочно расторгает  договор в следующих случаях: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нарушены условия договора;</w:t>
      </w: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предоставлены в срок отчеты о выполнении работ, указанные в разделе 4 настоящего Положения, или они включают в себя документы с недостоверной информацией;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выделенные на реализацию проекта, расходуются на другие цели.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п. 3.8. настоящего Положения,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их выявления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юридический адрес и электронную почту, указанные им в договоре на предоставление муниципального гранта, письменное уведомление  о расторжении договора с указанием причины и даты расторжения договора и требование о возврате денежных средств муниципального гранта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20 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уведомлением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о зафиксированных фактах нарушения положений договора, предусмотренных п. 3.8 настоящего Положения.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уведомления, указанного в пункте 3.9 настоящего Положения,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 с согласием или отказом от возврата муниципального гранта.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 возврата муниципального гранта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письма с согласием, перечисляет денежные средства муниципального гранта на расчетный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письменного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возврата денежных средств муниципального гранта управление по делам молодежи и социальным вопросам в трехмесячный срок  со дня получения письменного отказа обращается в суд с требованием о взыскании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средств, выделенных на реализацию проекта.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письменного уведомления, указанного в пункте 3.9 настоящего Положения,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своем решении  управление по делам молодежи и социальным вопросам со дня, когда истек срок 10 календарных дней для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уведомления, в течение трех месяцев обращается в суд с требованием о взыскании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средств, выделенных на реализацию проекта.</w:t>
      </w:r>
      <w:proofErr w:type="gramEnd"/>
    </w:p>
    <w:p w:rsidR="00FE7E67" w:rsidRDefault="00FE7E67" w:rsidP="00FE7E67">
      <w:pPr>
        <w:pStyle w:val="ConsPlusTitl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7E67" w:rsidRDefault="00FE7E67" w:rsidP="00FE7E67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Отчетность по проекту. Срок предоставления  отчетности</w:t>
      </w:r>
    </w:p>
    <w:p w:rsidR="00FE7E67" w:rsidRDefault="00FE7E67" w:rsidP="00FE7E67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 выполнение работ по определенному в проекте календарному плану и представляет промежуточный отчет о выполнении календарного плана работ – до 01 июля года, в котором предоставлен муниципальный грант; итоговый отчет о выполнении календарного плана работ – до 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года, в котором предоставлен муниципальный грант, выполненные по </w:t>
      </w:r>
      <w:hyperlink r:id="rId12" w:anchor="P5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Положению.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итоговому отчету прилагается отзыв куратора проекта о проведенных мероприятиях в рамках реализации проекта. </w:t>
      </w: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Отчет по использованию денежных средств муниципального гранта направляется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управление по делам молодежи и социальным вопросам по </w:t>
      </w:r>
      <w:hyperlink r:id="rId13" w:anchor="P5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Положению в срок не позднее 10 декабря года, в котором предоставляется грант. К финансовому отчету прилагаются оригиналы  или заверенные в установленном законом порядке копии документов (счет-фактура; товарные накладные; акт выполненных работ; платежные поручения; универсальный передаточный акт; договоры, подтверждающие произведенные расходы), подтверждающие обоснованность расходов.</w:t>
      </w: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 муниципального гранта на расчетный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предоставления документов, не соответствующих настоящему Положению, управление по делам молодежи и социальным вопросам в течение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документов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письменную претензию к их содержанию и форме.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претензии, указанной в п. 4.3. настоящего Положения,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устранить указанные в ней недоработки и предоставить управлению по делам молодежи и социальным вопросам письменный отчет об устранении недоработок, подписанный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использования денежных средств муниципального гранта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полном объеме неиспользованные денежные средства возвращаются в бюджет городского округа «Город Хабаровск» не позднее 10 декабря года, в котором предоставляется муниципальный грант. 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Возвратом считается зачисление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 муниципального гранта на банковский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 муниципального гранта в срок, установленный п. 4.5 настоящего Положения,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 с даты окончания  этого срока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 с требованием возврата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ечение 10 календарных  дней с даты  получения этого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 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письма с требованием о возврате денежных средств, указанного в п. 4.6 настоящего Положения, обязан осуществить возврат денежных средств муниципального гранта. 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 муниципального гранта  в срок, установленный в п. 4.7 настоящего Положения, управление по делам молодежи и социальным вопросам в течение трех месяцев  со дня истечения  срока возврата денежных средств обращается в суд требованием о взыскании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средств, выделенных на реализацию проекта.</w:t>
      </w:r>
    </w:p>
    <w:p w:rsidR="00FE7E67" w:rsidRDefault="00FE7E67" w:rsidP="00FE7E67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28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целевым использованием средств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гранта. Ответственность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</w:p>
    <w:p w:rsidR="00FE7E67" w:rsidRDefault="00FE7E67" w:rsidP="00FE7E67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нецелевое использование средств муниципального гранта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гранта осуществляет управление по делам молодежи и социальным вопросам.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подлежит обязательной проверке управлением по делам молодежи и социальным вопросам и органом муниципального финансового контроля в части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муниципального гранта. Для осуществления контроля управление по делам молодежи и социальным вопросам организует изучение финансовой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целевому расходованию средств  муниципального гранта.</w:t>
      </w:r>
    </w:p>
    <w:p w:rsidR="00FE7E67" w:rsidRDefault="00FE7E67" w:rsidP="00FE7E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реализацией мероприятий утвержденного проекта осуществляет управление по делам молодежи и социальным вопросам путем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выездных проверок.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ectPr w:rsidR="00FE7E67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E7E67" w:rsidTr="00FE7E67">
        <w:tc>
          <w:tcPr>
            <w:tcW w:w="4785" w:type="dxa"/>
          </w:tcPr>
          <w:p w:rsidR="00FE7E67" w:rsidRDefault="00FE7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E7E67" w:rsidRDefault="00FE7E6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E7E67" w:rsidRDefault="00FE7E6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67" w:rsidRDefault="00FE7E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предоставлении администрацией города Хабаровска в 2019-2020 годах муниципального гранта на реализацию проекта, направленного на организацию работы инструкторов-организаторов с несовершеннолетними, находящимися в социально опасном положении </w:t>
            </w:r>
          </w:p>
          <w:p w:rsidR="00FE7E67" w:rsidRDefault="00FE7E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584"/>
      <w:bookmarkEnd w:id="8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денежных средств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____________________ рублей представляется в управление по делам молодежи и социальным вопросам.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денежных средств ________________________________ рублей.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Использовано денежных средств ____________________________ рублей, в том числе собственных денежных средств__________________________ рублей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152"/>
        <w:gridCol w:w="1813"/>
        <w:gridCol w:w="1509"/>
        <w:gridCol w:w="1798"/>
        <w:gridCol w:w="1679"/>
      </w:tblGrid>
      <w:tr w:rsidR="00FE7E67" w:rsidTr="00FE7E67">
        <w:trPr>
          <w:trHeight w:val="2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(статьи расходов)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E7E67" w:rsidTr="00FE7E67">
        <w:trPr>
          <w:trHeight w:val="765"/>
        </w:trPr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67" w:rsidRDefault="00FE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</w:tr>
      <w:tr w:rsidR="00FE7E67" w:rsidTr="00FE7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67" w:rsidTr="00FE7E67"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7" w:rsidRDefault="00FE7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отчету на _____ стр.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настоящем отчете, подтверждаю: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 Дата _______________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 Дата _______________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E7E67" w:rsidRDefault="00FE7E67" w:rsidP="00FE7E67">
      <w:pPr>
        <w:pStyle w:val="ConsPlusNormal"/>
        <w:shd w:val="clear" w:color="auto" w:fill="FFFFFF" w:themeFill="background1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Обязательным приложением к отчету являются оригиналы  или заверенные в установленном законом порядке копии документов  (счет-фактура; товарные накладные; акт выполненных работ; платежные поручения; универсальный передаточный акт; договоры, подтверждающие произведенные расходы), подтверждающие обоснованность расходов.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Все документы, прилагаемые к отчету, должны быть пронумерованы и сформированы в одну папку.</w:t>
      </w: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E67" w:rsidRDefault="00FE7E67" w:rsidP="00FE7E6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A30" w:rsidRDefault="00FE7E67"/>
    <w:sectPr w:rsidR="00C51A30" w:rsidSect="0070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D7"/>
    <w:multiLevelType w:val="hybridMultilevel"/>
    <w:tmpl w:val="7FA66C74"/>
    <w:lvl w:ilvl="0" w:tplc="F824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064"/>
    <w:multiLevelType w:val="hybridMultilevel"/>
    <w:tmpl w:val="8F5C36F4"/>
    <w:lvl w:ilvl="0" w:tplc="F824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67"/>
    <w:rsid w:val="0032291A"/>
    <w:rsid w:val="00701B78"/>
    <w:rsid w:val="008364D5"/>
    <w:rsid w:val="00A52455"/>
    <w:rsid w:val="00C3669B"/>
    <w:rsid w:val="00C40E25"/>
    <w:rsid w:val="00CD2971"/>
    <w:rsid w:val="00FE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E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E7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7E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E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7E67"/>
    <w:pPr>
      <w:ind w:left="720"/>
      <w:contextualSpacing/>
    </w:pPr>
  </w:style>
  <w:style w:type="paragraph" w:customStyle="1" w:styleId="ConsPlusNormal">
    <w:name w:val="ConsPlusNormal"/>
    <w:uiPriority w:val="99"/>
    <w:rsid w:val="00FE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E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FE7E67"/>
  </w:style>
  <w:style w:type="table" w:styleId="a6">
    <w:name w:val="Table Grid"/>
    <w:basedOn w:val="a1"/>
    <w:uiPriority w:val="59"/>
    <w:rsid w:val="00FE7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eryakovaln\Desktop\&#1084;&#1086;&#1080;%20&#1076;&#1086;&#1082;&#1091;&#1084;&#1077;&#1085;&#1090;&#1099;\&#1043;&#1088;&#1072;&#1085;&#1090;\&#1043;&#1088;&#1072;&#1085;&#1090;%206%20&#1087;&#1086;%20&#1088;&#1072;&#1073;&#1086;&#1090;&#1077;%20%20&#1080;&#1085;&#1089;&#1090;&#1088;&#1091;&#1082;&#1090;&#1086;&#1088;&#1086;&#1074;-&#1086;&#1088;&#1075;&#1072;&#1085;&#1080;&#1079;&#1072;&#1090;&#1086;&#1088;&#1086;&#1074;%20-%20&#1082;&#1086;&#1087;&#1080;&#1103;.docx" TargetMode="External"/><Relationship Id="rId13" Type="http://schemas.openxmlformats.org/officeDocument/2006/relationships/hyperlink" Target="file:///C:\Users\sheryakovaln\Desktop\&#1084;&#1086;&#1080;%20&#1076;&#1086;&#1082;&#1091;&#1084;&#1077;&#1085;&#1090;&#1099;\&#1043;&#1088;&#1072;&#1085;&#1090;\&#1043;&#1088;&#1072;&#1085;&#1090;%206%20&#1087;&#1086;%20&#1088;&#1072;&#1073;&#1086;&#1090;&#1077;%20%20&#1080;&#1085;&#1089;&#1090;&#1088;&#1091;&#1082;&#1090;&#1086;&#1088;&#1086;&#1074;-&#1086;&#1088;&#1075;&#1072;&#1085;&#1080;&#1079;&#1072;&#1090;&#1086;&#1088;&#1086;&#1074;%20-%20&#1082;&#1086;&#1087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9A654E849A4175335F3FF34050200DEA579C0168D54F212666570F9383964992E76C35E60D9190D7188D9E1Y9A" TargetMode="External"/><Relationship Id="rId12" Type="http://schemas.openxmlformats.org/officeDocument/2006/relationships/hyperlink" Target="file:///C:\Users\sheryakovaln\Desktop\&#1084;&#1086;&#1080;%20&#1076;&#1086;&#1082;&#1091;&#1084;&#1077;&#1085;&#1090;&#1099;\&#1043;&#1088;&#1072;&#1085;&#1090;\&#1043;&#1088;&#1072;&#1085;&#1090;%206%20&#1087;&#1086;%20&#1088;&#1072;&#1073;&#1086;&#1090;&#1077;%20%20&#1080;&#1085;&#1089;&#1090;&#1088;&#1091;&#1082;&#1090;&#1086;&#1088;&#1086;&#1074;-&#1086;&#1088;&#1075;&#1072;&#1085;&#1080;&#1079;&#1072;&#1090;&#1086;&#1088;&#1086;&#1074;%20-%20&#1082;&#1086;&#1087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41021197B21ECF391D167F1C0E1CDAEE991F4662F45B2BBE6A5BFA725F7F66B1F85CF073vDvEF" TargetMode="External"/><Relationship Id="rId11" Type="http://schemas.openxmlformats.org/officeDocument/2006/relationships/hyperlink" Target="consultantplus://offline/ref=0E41021197B21ECF391D167F1C0E1CDAEE991F4662F45B2BBE6A5BFA725F7F66B1F85CF073vDvEF" TargetMode="External"/><Relationship Id="rId5" Type="http://schemas.openxmlformats.org/officeDocument/2006/relationships/hyperlink" Target="consultantplus://offline/ref=0E41021197B21ECF391D08720A6242D6ED92414E65F0517BEB3E5DAD2D0F7933F1B85AA5339E06CACB964FCCv1vD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sheryakovaln\Desktop\&#1084;&#1086;&#1080;%20&#1076;&#1086;&#1082;&#1091;&#1084;&#1077;&#1085;&#1090;&#1099;\&#1043;&#1088;&#1072;&#1085;&#1090;\&#1043;&#1088;&#1072;&#1085;&#1090;%206%20&#1087;&#1086;%20&#1088;&#1072;&#1073;&#1086;&#1090;&#1077;%20%20&#1080;&#1085;&#1089;&#1090;&#1088;&#1091;&#1082;&#1090;&#1086;&#1088;&#1086;&#1074;-&#1086;&#1088;&#1075;&#1072;&#1085;&#1080;&#1079;&#1072;&#1090;&#1086;&#1088;&#1086;&#1074;%20-%20&#1082;&#1086;&#1087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eryakovaln\Desktop\&#1084;&#1086;&#1080;%20&#1076;&#1086;&#1082;&#1091;&#1084;&#1077;&#1085;&#1090;&#1099;\&#1043;&#1088;&#1072;&#1085;&#1090;\&#1043;&#1088;&#1072;&#1085;&#1090;%206%20&#1087;&#1086;%20&#1088;&#1072;&#1073;&#1086;&#1090;&#1077;%20%20&#1080;&#1085;&#1089;&#1090;&#1088;&#1091;&#1082;&#1090;&#1086;&#1088;&#1086;&#1074;-&#1086;&#1088;&#1075;&#1072;&#1085;&#1080;&#1079;&#1072;&#1090;&#1086;&#1088;&#1086;&#1074;%20-%20&#1082;&#1086;&#1087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6903</Words>
  <Characters>39352</Characters>
  <Application>Microsoft Office Word</Application>
  <DocSecurity>0</DocSecurity>
  <Lines>327</Lines>
  <Paragraphs>92</Paragraphs>
  <ScaleCrop>false</ScaleCrop>
  <Company/>
  <LinksUpToDate>false</LinksUpToDate>
  <CharactersWithSpaces>46163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sheryakovaln</dc:creator>
  <cp:keywords/>
  <dc:description/>
  <cp:lastModifiedBy>sheryakovaln</cp:lastModifiedBy>
  <cp:revision>2</cp:revision>
  <dcterms:created xsi:type="dcterms:W3CDTF">2019-01-08T23:13:00Z</dcterms:created>
  <dcterms:modified xsi:type="dcterms:W3CDTF">2019-01-08T23:13:00Z</dcterms:modified>
</cp:coreProperties>
</file>